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189F2" w14:textId="77777777" w:rsidR="00E6081B" w:rsidRDefault="00E6081B" w:rsidP="00E6081B">
      <w:pPr>
        <w:jc w:val="center"/>
        <w:rPr>
          <w:rFonts w:ascii="Calibri" w:hAnsi="Calibri" w:cs="Calibri"/>
          <w:b/>
          <w:bCs/>
          <w:color w:val="191919"/>
        </w:rPr>
      </w:pPr>
      <w:bookmarkStart w:id="0" w:name="_GoBack"/>
      <w:bookmarkEnd w:id="0"/>
      <w:r w:rsidRPr="00637471">
        <w:rPr>
          <w:rFonts w:ascii="Calibri" w:hAnsi="Calibri" w:cs="Calibri"/>
          <w:b/>
          <w:bCs/>
          <w:color w:val="191919"/>
        </w:rPr>
        <w:t xml:space="preserve">Summary </w:t>
      </w:r>
      <w:r>
        <w:rPr>
          <w:rFonts w:ascii="Calibri" w:hAnsi="Calibri" w:cs="Calibri"/>
          <w:b/>
          <w:bCs/>
          <w:color w:val="191919"/>
        </w:rPr>
        <w:t>Report  (Living Lab (NSERC PromoScience 2017 and 2018)</w:t>
      </w:r>
    </w:p>
    <w:p w14:paraId="1655DFD5" w14:textId="77777777" w:rsidR="00E6081B" w:rsidRPr="00E6081B" w:rsidRDefault="00E6081B" w:rsidP="00E6081B">
      <w:pPr>
        <w:jc w:val="center"/>
        <w:rPr>
          <w:rFonts w:ascii="Calibri" w:hAnsi="Calibri" w:cs="Calibri"/>
          <w:b/>
          <w:bCs/>
          <w:color w:val="191919"/>
          <w:sz w:val="20"/>
          <w:szCs w:val="20"/>
        </w:rPr>
      </w:pPr>
      <w:r>
        <w:rPr>
          <w:rFonts w:ascii="Calibri" w:hAnsi="Calibri" w:cs="Calibri"/>
          <w:b/>
          <w:bCs/>
          <w:color w:val="191919"/>
        </w:rPr>
        <w:t>(</w:t>
      </w:r>
      <w:r w:rsidRPr="00E6081B">
        <w:rPr>
          <w:rFonts w:ascii="Calibri" w:hAnsi="Calibri" w:cs="Calibri"/>
          <w:b/>
          <w:bCs/>
          <w:color w:val="191919"/>
          <w:sz w:val="20"/>
          <w:szCs w:val="20"/>
        </w:rPr>
        <w:t>Living Lab’s Science Education work is funded by the National Science and Engineering’s Research Council’s Promo Science Program)</w:t>
      </w:r>
    </w:p>
    <w:p w14:paraId="7778BCD3" w14:textId="77777777" w:rsidR="00E6081B" w:rsidRDefault="00E6081B" w:rsidP="00E6081B">
      <w:pPr>
        <w:widowControl w:val="0"/>
        <w:autoSpaceDE w:val="0"/>
        <w:autoSpaceDN w:val="0"/>
        <w:adjustRightInd w:val="0"/>
        <w:rPr>
          <w:rFonts w:ascii="Calibri" w:hAnsi="Calibri" w:cs="Calibri"/>
          <w:bCs/>
          <w:color w:val="191919"/>
          <w:sz w:val="29"/>
          <w:szCs w:val="29"/>
        </w:rPr>
      </w:pPr>
    </w:p>
    <w:p w14:paraId="6DF0F1AC" w14:textId="77777777" w:rsidR="00E6081B" w:rsidRPr="00637471" w:rsidRDefault="00E6081B" w:rsidP="00E6081B">
      <w:pPr>
        <w:pStyle w:val="Default"/>
      </w:pPr>
      <w:r>
        <w:t xml:space="preserve">The NSERC Promo Science funded </w:t>
      </w:r>
      <w:r w:rsidRPr="00637471">
        <w:t xml:space="preserve">Living Lab </w:t>
      </w:r>
      <w:r>
        <w:t xml:space="preserve">project </w:t>
      </w:r>
      <w:r w:rsidRPr="00637471">
        <w:t xml:space="preserve">began in 2017 and </w:t>
      </w:r>
      <w:r>
        <w:t xml:space="preserve">was </w:t>
      </w:r>
      <w:r w:rsidRPr="00637471">
        <w:t xml:space="preserve">described as  </w:t>
      </w:r>
      <w:r w:rsidRPr="00637471">
        <w:rPr>
          <w:i/>
        </w:rPr>
        <w:t xml:space="preserve">‘A community-UVic project that provides opportunities for Indigenous and non- Indigenous youth to engage in ecocultural science education focused on water quality and biodiversity.’ </w:t>
      </w:r>
      <w:r w:rsidRPr="00637471">
        <w:t xml:space="preserve">There original three main goals have remained: </w:t>
      </w:r>
      <w:r w:rsidRPr="00637471">
        <w:rPr>
          <w:b/>
        </w:rPr>
        <w:t>#1 To</w:t>
      </w:r>
      <w:r w:rsidRPr="00637471">
        <w:t xml:space="preserve"> </w:t>
      </w:r>
      <w:r w:rsidRPr="00637471">
        <w:rPr>
          <w:b/>
          <w:bCs/>
        </w:rPr>
        <w:t xml:space="preserve">Engage, Support and Empower Youth </w:t>
      </w:r>
      <w:r w:rsidRPr="00637471">
        <w:t xml:space="preserve">by creating create skills and capacity building activities with and for youth (i.e. field sampling, lab skills, mapping, and website development)  </w:t>
      </w:r>
      <w:r w:rsidRPr="00637471">
        <w:rPr>
          <w:b/>
        </w:rPr>
        <w:t>and #2 To</w:t>
      </w:r>
      <w:r w:rsidRPr="00637471">
        <w:t xml:space="preserve"> c</w:t>
      </w:r>
      <w:r w:rsidRPr="00637471">
        <w:rPr>
          <w:b/>
          <w:bCs/>
        </w:rPr>
        <w:t>reate Educational Resources and Place-based Curriculum</w:t>
      </w:r>
      <w:r w:rsidRPr="00637471">
        <w:t xml:space="preserve">, by organizing science-based field trips and create resources that include indigenous knowledge and community priorities and </w:t>
      </w:r>
      <w:r w:rsidRPr="00637471">
        <w:rPr>
          <w:b/>
        </w:rPr>
        <w:t>#3. To</w:t>
      </w:r>
      <w:r w:rsidRPr="00637471">
        <w:t xml:space="preserve"> </w:t>
      </w:r>
      <w:r w:rsidRPr="00637471">
        <w:rPr>
          <w:b/>
          <w:bCs/>
        </w:rPr>
        <w:t xml:space="preserve">Grow the Living Lab Community of Practice (COP) </w:t>
      </w:r>
      <w:r w:rsidRPr="00637471">
        <w:t xml:space="preserve">by developing mutually supportive relationships among local First Nations, community/ NGO’s, government, schools, and the University of Victoria.  </w:t>
      </w:r>
    </w:p>
    <w:p w14:paraId="4F74399C" w14:textId="77777777" w:rsidR="00E6081B" w:rsidRPr="00637471" w:rsidRDefault="00E6081B" w:rsidP="00E6081B">
      <w:pPr>
        <w:pStyle w:val="Default"/>
      </w:pPr>
    </w:p>
    <w:p w14:paraId="38D305B1" w14:textId="77777777" w:rsidR="00E6081B" w:rsidRPr="00637471" w:rsidRDefault="00E6081B" w:rsidP="00E6081B">
      <w:pPr>
        <w:pStyle w:val="Default"/>
      </w:pPr>
      <w:r w:rsidRPr="00637471">
        <w:t xml:space="preserve">In the first year, students from Oak Bay and Esquimalt High Schools sampled water and collected invertebrates at several locations along Bowker Creek, from where it flows through Oak Bay High to its outflow at Willows Beach.  Students and educators observed insects, leaches, and planeria using a stereo microscope. The vent was timed to catch a low tide at Willows Beach where additional salt water samples were collected. Invertebrates were also observed in the rocky intertidal. </w:t>
      </w:r>
      <w:r>
        <w:t>T</w:t>
      </w:r>
      <w:r w:rsidRPr="00637471">
        <w:t xml:space="preserve">wo ‘field’ trips </w:t>
      </w:r>
      <w:r>
        <w:t xml:space="preserve">happened </w:t>
      </w:r>
      <w:r w:rsidRPr="00637471">
        <w:t xml:space="preserve">with the Songhees Academic Youth Leadership group, one to Chatham Island, part of the Songhees Reserve </w:t>
      </w:r>
      <w:r>
        <w:t xml:space="preserve">lands </w:t>
      </w:r>
      <w:r w:rsidRPr="00637471">
        <w:t>and one to the UVic microscopy labs, where youth observed zooplankton. Both events</w:t>
      </w:r>
      <w:r>
        <w:t xml:space="preserve"> inspired the youth;</w:t>
      </w:r>
      <w:r w:rsidRPr="00637471">
        <w:t xml:space="preserve"> for all but one of the SAYL members, this was the first time they’d been to their islands (called </w:t>
      </w:r>
      <w:r w:rsidRPr="00637471">
        <w:rPr>
          <w:lang w:val="en-CA"/>
        </w:rPr>
        <w:t>Tl’Ches</w:t>
      </w:r>
      <w:r w:rsidRPr="00637471">
        <w:t xml:space="preserve"> in their Lekwungen language)</w:t>
      </w:r>
      <w:r>
        <w:t xml:space="preserve">. These field trips </w:t>
      </w:r>
      <w:r w:rsidRPr="00637471">
        <w:t>were supplemented by classroom lectures from UVic faculty on marine invertebrates and water quality testing</w:t>
      </w:r>
      <w:r>
        <w:t>, with</w:t>
      </w:r>
      <w:r w:rsidRPr="00637471">
        <w:t xml:space="preserve"> presentations by Songhees leaders on traditional land use. UVic graduate biology students also supported the field trips and a </w:t>
      </w:r>
      <w:r>
        <w:t xml:space="preserve">UVic </w:t>
      </w:r>
      <w:r w:rsidRPr="00637471">
        <w:t xml:space="preserve">fine arts student documented the event. These images and video interviews are now available on the </w:t>
      </w:r>
      <w:r w:rsidRPr="00637471">
        <w:rPr>
          <w:i/>
        </w:rPr>
        <w:t>livinglabproject</w:t>
      </w:r>
      <w:r w:rsidRPr="00637471">
        <w:t xml:space="preserve"> web site.  </w:t>
      </w:r>
      <w:r>
        <w:t xml:space="preserve">Approximately 15 Songhees youth and 40 high school youth participated. </w:t>
      </w:r>
    </w:p>
    <w:p w14:paraId="128E1FFC" w14:textId="77777777" w:rsidR="00E6081B" w:rsidRPr="00637471" w:rsidRDefault="00E6081B" w:rsidP="00E6081B">
      <w:pPr>
        <w:widowControl w:val="0"/>
        <w:autoSpaceDE w:val="0"/>
        <w:autoSpaceDN w:val="0"/>
        <w:adjustRightInd w:val="0"/>
        <w:rPr>
          <w:rFonts w:ascii="Times New Roman" w:hAnsi="Times New Roman" w:cs="Times New Roman"/>
        </w:rPr>
      </w:pPr>
    </w:p>
    <w:p w14:paraId="716DC15D" w14:textId="77777777" w:rsidR="00E6081B" w:rsidRDefault="00E6081B" w:rsidP="00E6081B">
      <w:pPr>
        <w:widowControl w:val="0"/>
        <w:autoSpaceDE w:val="0"/>
        <w:autoSpaceDN w:val="0"/>
        <w:adjustRightInd w:val="0"/>
        <w:rPr>
          <w:rFonts w:ascii="Times New Roman" w:hAnsi="Times New Roman" w:cs="Times New Roman"/>
        </w:rPr>
      </w:pPr>
      <w:r w:rsidRPr="00637471">
        <w:rPr>
          <w:rFonts w:ascii="Times New Roman" w:hAnsi="Times New Roman" w:cs="Times New Roman"/>
        </w:rPr>
        <w:t xml:space="preserve">In 2018 the project expanded to include students in the Lands Programs at Esquimalt and Spectrum High Schools and youth from the </w:t>
      </w:r>
      <w:r w:rsidRPr="00637471">
        <w:rPr>
          <w:rFonts w:ascii="Times New Roman" w:eastAsia="Times New Roman" w:hAnsi="Times New Roman" w:cs="Times New Roman"/>
          <w:shd w:val="clear" w:color="auto" w:fill="FFFFFF"/>
        </w:rPr>
        <w:t>Xe' Xu T'uluts' thut, project (Sacred Circle) Youth Leadership</w:t>
      </w:r>
      <w:r w:rsidRPr="00637471">
        <w:rPr>
          <w:rFonts w:ascii="Times New Roman" w:hAnsi="Times New Roman" w:cs="Times New Roman"/>
        </w:rPr>
        <w:t xml:space="preserve">. In 2018 a </w:t>
      </w:r>
      <w:r>
        <w:rPr>
          <w:rFonts w:ascii="Times New Roman" w:hAnsi="Times New Roman" w:cs="Times New Roman"/>
        </w:rPr>
        <w:t xml:space="preserve">new </w:t>
      </w:r>
      <w:r w:rsidRPr="00637471">
        <w:rPr>
          <w:rFonts w:ascii="Times New Roman" w:hAnsi="Times New Roman" w:cs="Times New Roman"/>
        </w:rPr>
        <w:t xml:space="preserve">science module (zooplankton, insect and clam identification) </w:t>
      </w:r>
      <w:r>
        <w:rPr>
          <w:rFonts w:ascii="Times New Roman" w:hAnsi="Times New Roman" w:cs="Times New Roman"/>
        </w:rPr>
        <w:t xml:space="preserve">was added </w:t>
      </w:r>
      <w:r w:rsidRPr="00637471">
        <w:rPr>
          <w:rFonts w:ascii="Times New Roman" w:hAnsi="Times New Roman" w:cs="Times New Roman"/>
        </w:rPr>
        <w:t xml:space="preserve">to two culture camps on Salt Spring Island (i.e., the XWAAQWUM project; http://www.xwaaqwum.com), </w:t>
      </w:r>
      <w:r>
        <w:rPr>
          <w:rFonts w:ascii="Times New Roman" w:hAnsi="Times New Roman" w:cs="Times New Roman"/>
        </w:rPr>
        <w:t xml:space="preserve">and an </w:t>
      </w:r>
      <w:r w:rsidRPr="00637471">
        <w:rPr>
          <w:rFonts w:ascii="Times New Roman" w:hAnsi="Times New Roman" w:cs="Times New Roman"/>
        </w:rPr>
        <w:t>all day field program on Th’Chles focused on marine biol</w:t>
      </w:r>
      <w:r>
        <w:rPr>
          <w:rFonts w:ascii="Times New Roman" w:hAnsi="Times New Roman" w:cs="Times New Roman"/>
        </w:rPr>
        <w:t>ogy and archaeology. More focus was on training and capacity building for Songhees youth in 2018. Finally, Living Lab</w:t>
      </w:r>
      <w:r w:rsidRPr="00637471">
        <w:rPr>
          <w:rFonts w:ascii="Times New Roman" w:hAnsi="Times New Roman" w:cs="Times New Roman"/>
        </w:rPr>
        <w:t xml:space="preserve"> held a two-day, on-campus (UVic) summer science camp (13 participants – see attached flyer). Altogether the</w:t>
      </w:r>
      <w:r>
        <w:rPr>
          <w:rFonts w:ascii="Times New Roman" w:hAnsi="Times New Roman" w:cs="Times New Roman"/>
        </w:rPr>
        <w:t xml:space="preserve"> 2018</w:t>
      </w:r>
      <w:r w:rsidRPr="00637471">
        <w:rPr>
          <w:rFonts w:ascii="Times New Roman" w:hAnsi="Times New Roman" w:cs="Times New Roman"/>
        </w:rPr>
        <w:t xml:space="preserve"> activi</w:t>
      </w:r>
      <w:r>
        <w:rPr>
          <w:rFonts w:ascii="Times New Roman" w:hAnsi="Times New Roman" w:cs="Times New Roman"/>
        </w:rPr>
        <w:t>ties involved approximately 65</w:t>
      </w:r>
      <w:r w:rsidRPr="00637471">
        <w:rPr>
          <w:rFonts w:ascii="Times New Roman" w:hAnsi="Times New Roman" w:cs="Times New Roman"/>
        </w:rPr>
        <w:t xml:space="preserve"> indigenous </w:t>
      </w:r>
      <w:r>
        <w:rPr>
          <w:rFonts w:ascii="Times New Roman" w:hAnsi="Times New Roman" w:cs="Times New Roman"/>
        </w:rPr>
        <w:t xml:space="preserve">youth </w:t>
      </w:r>
      <w:r w:rsidRPr="00637471">
        <w:rPr>
          <w:rFonts w:ascii="Times New Roman" w:hAnsi="Times New Roman" w:cs="Times New Roman"/>
        </w:rPr>
        <w:t>participants.</w:t>
      </w:r>
    </w:p>
    <w:p w14:paraId="1A9FFD2E" w14:textId="77777777" w:rsidR="00E6081B" w:rsidRDefault="00E6081B" w:rsidP="00E6081B">
      <w:pPr>
        <w:widowControl w:val="0"/>
        <w:autoSpaceDE w:val="0"/>
        <w:autoSpaceDN w:val="0"/>
        <w:adjustRightInd w:val="0"/>
        <w:rPr>
          <w:rFonts w:ascii="Times New Roman" w:hAnsi="Times New Roman" w:cs="Times New Roman"/>
        </w:rPr>
      </w:pPr>
    </w:p>
    <w:p w14:paraId="06C092E0" w14:textId="77777777" w:rsidR="00E6081B" w:rsidRPr="00637471" w:rsidRDefault="00E6081B" w:rsidP="00E6081B">
      <w:pPr>
        <w:widowControl w:val="0"/>
        <w:autoSpaceDE w:val="0"/>
        <w:autoSpaceDN w:val="0"/>
        <w:adjustRightInd w:val="0"/>
        <w:rPr>
          <w:rFonts w:ascii="Times New Roman" w:hAnsi="Times New Roman" w:cs="Times New Roman"/>
        </w:rPr>
      </w:pPr>
      <w:r>
        <w:rPr>
          <w:rFonts w:ascii="Times New Roman" w:hAnsi="Times New Roman" w:cs="Times New Roman"/>
        </w:rPr>
        <w:t xml:space="preserve">A large public Living Lab event happened in September 2017 at First Peoples House and more public events and workshops are bring planned.  Living Lab has now expanded to include the Horner Foundation and UVic Aboriginal Service Plan funding from the </w:t>
      </w:r>
      <w:r>
        <w:rPr>
          <w:rFonts w:ascii="Times New Roman" w:hAnsi="Times New Roman" w:cs="Times New Roman"/>
        </w:rPr>
        <w:lastRenderedPageBreak/>
        <w:t xml:space="preserve">Ministry of Advanced Education. Local government is also engaged. Momentum is building from the pilot project into a strong collaborative committed to long-term change. </w:t>
      </w:r>
    </w:p>
    <w:p w14:paraId="24CF4197" w14:textId="77777777" w:rsidR="00507403" w:rsidRDefault="00507403"/>
    <w:sectPr w:rsidR="00507403" w:rsidSect="0050740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081B"/>
    <w:rsid w:val="00507403"/>
    <w:rsid w:val="00C05EA5"/>
    <w:rsid w:val="00E60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C73165"/>
  <w14:defaultImageDpi w14:val="300"/>
  <w15:docId w15:val="{8A4AD19C-F11E-2844-B0F2-5CDDFDA2A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0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081B"/>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3040</Characters>
  <Application>Microsoft Office Word</Application>
  <DocSecurity>0</DocSecurity>
  <Lines>25</Lines>
  <Paragraphs>7</Paragraphs>
  <ScaleCrop>false</ScaleCrop>
  <Company>University of Victoria</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Maeve Lydon</dc:creator>
  <cp:keywords/>
  <dc:description/>
  <cp:lastModifiedBy>Talen Rimmer</cp:lastModifiedBy>
  <cp:revision>2</cp:revision>
  <dcterms:created xsi:type="dcterms:W3CDTF">2020-01-15T02:39:00Z</dcterms:created>
  <dcterms:modified xsi:type="dcterms:W3CDTF">2020-01-15T02:39:00Z</dcterms:modified>
</cp:coreProperties>
</file>